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D03FE8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>71:30:030904:7</w:t>
      </w:r>
    </w:p>
    <w:p w:rsidR="00D64FE6" w:rsidRPr="00D03FE8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>Акционерно</w:t>
      </w:r>
      <w:r w:rsidR="00E00232">
        <w:rPr>
          <w:rFonts w:ascii="PT Astra Serif" w:eastAsia="TimesNewRomanPSMT" w:hAnsi="PT Astra Serif" w:cs="TimesNewRomanPSMT"/>
          <w:sz w:val="28"/>
          <w:szCs w:val="28"/>
        </w:rPr>
        <w:t>го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 xml:space="preserve"> обществ</w:t>
      </w:r>
      <w:r w:rsidR="00E00232">
        <w:rPr>
          <w:rFonts w:ascii="PT Astra Serif" w:eastAsia="TimesNewRomanPSMT" w:hAnsi="PT Astra Serif" w:cs="TimesNewRomanPSMT"/>
          <w:sz w:val="28"/>
          <w:szCs w:val="28"/>
        </w:rPr>
        <w:t>а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 xml:space="preserve"> специализированный застройщик 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>«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>Внешстрой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>»</w:t>
      </w:r>
      <w:r w:rsidR="009515B5" w:rsidRPr="009515B5">
        <w:rPr>
          <w:rFonts w:ascii="PT Astra Serif" w:eastAsia="TimesNewRomanPSMT" w:hAnsi="PT Astra Serif" w:cs="TimesNewRomanPSMT"/>
          <w:sz w:val="28"/>
          <w:szCs w:val="28"/>
        </w:rPr>
        <w:t xml:space="preserve"> в лице </w:t>
      </w:r>
      <w:r w:rsidR="00AD7BB6">
        <w:rPr>
          <w:rFonts w:ascii="PT Astra Serif" w:hAnsi="PT Astra Serif"/>
          <w:sz w:val="28"/>
          <w:szCs w:val="28"/>
        </w:rPr>
        <w:t>генерального</w:t>
      </w:r>
      <w:r w:rsidR="00AD7BB6">
        <w:rPr>
          <w:rFonts w:ascii="TimesNewRomanPSMT" w:eastAsia="TimesNewRomanPSMT" w:hAnsiTheme="minorHAnsi" w:cs="TimesNewRomanPSMT" w:hint="eastAsia"/>
          <w:sz w:val="20"/>
          <w:szCs w:val="20"/>
        </w:rPr>
        <w:t xml:space="preserve"> 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>директора</w:t>
      </w:r>
      <w:r w:rsidR="009515B5" w:rsidRPr="00AD7BB6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 xml:space="preserve">Афанасьева </w:t>
      </w:r>
      <w:r w:rsidR="00AD7BB6">
        <w:rPr>
          <w:rFonts w:ascii="PT Astra Serif" w:eastAsia="TimesNewRomanPSMT" w:hAnsi="PT Astra Serif" w:cs="TimesNewRomanPSMT"/>
          <w:sz w:val="28"/>
          <w:szCs w:val="28"/>
        </w:rPr>
        <w:t>Николая Петровича</w:t>
      </w:r>
      <w:r w:rsidR="00195AF6" w:rsidRPr="009515B5">
        <w:rPr>
          <w:rFonts w:ascii="PT Astra Serif" w:hAnsi="PT Astra Serif"/>
          <w:sz w:val="28"/>
          <w:szCs w:val="28"/>
          <w:lang w:eastAsia="ru-RU"/>
        </w:rPr>
        <w:t>,</w:t>
      </w:r>
      <w:r w:rsidR="00195AF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D7BB6" w:rsidRPr="00AD7BB6">
        <w:rPr>
          <w:rFonts w:ascii="PT Astra Serif" w:eastAsia="TimesNewRomanPSMT" w:hAnsi="PT Astra Serif" w:cs="TimesNewRomanPSMT"/>
          <w:sz w:val="28"/>
          <w:szCs w:val="28"/>
        </w:rPr>
        <w:t>71:30:030904:7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>заключение о результа</w:t>
      </w:r>
      <w:bookmarkStart w:id="0" w:name="_GoBack"/>
      <w:bookmarkEnd w:id="0"/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D7BB6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AD7BB6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E00232" w:rsidRDefault="00D64FE6" w:rsidP="00951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</w:t>
      </w:r>
      <w:r w:rsidRPr="00DF167D">
        <w:rPr>
          <w:rFonts w:ascii="PT Astra Serif" w:eastAsia="Times New Roman" w:hAnsi="PT Astra Serif"/>
          <w:sz w:val="28"/>
          <w:szCs w:val="28"/>
          <w:lang w:eastAsia="ru-RU"/>
        </w:rPr>
        <w:t xml:space="preserve">. </w:t>
      </w:r>
      <w:r w:rsidRPr="00E00232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E00232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E00232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AD7BB6" w:rsidRPr="00E00232">
        <w:rPr>
          <w:rFonts w:ascii="PT Astra Serif" w:eastAsia="TimesNewRomanPSMT" w:hAnsi="PT Astra Serif" w:cs="TimesNewRomanPSMT"/>
          <w:sz w:val="28"/>
          <w:szCs w:val="28"/>
        </w:rPr>
        <w:t>71:30:030904:7</w:t>
      </w:r>
      <w:r w:rsidR="00B147D7" w:rsidRPr="00E00232">
        <w:rPr>
          <w:rFonts w:ascii="PT Astra Serif" w:hAnsi="PT Astra Serif"/>
          <w:sz w:val="28"/>
          <w:szCs w:val="28"/>
        </w:rPr>
        <w:t xml:space="preserve">, площадью </w:t>
      </w:r>
      <w:r w:rsidR="00E00232" w:rsidRPr="00E00232">
        <w:rPr>
          <w:rFonts w:ascii="PT Astra Serif" w:eastAsia="TimesNewRomanPSMT" w:hAnsi="PT Astra Serif" w:cs="TimesNewRomanPSMT"/>
          <w:sz w:val="28"/>
          <w:szCs w:val="28"/>
        </w:rPr>
        <w:t>5410</w:t>
      </w:r>
      <w:r w:rsidR="00B147D7" w:rsidRPr="00E00232">
        <w:rPr>
          <w:rFonts w:ascii="PT Astra Serif" w:hAnsi="PT Astra Serif"/>
          <w:sz w:val="28"/>
          <w:szCs w:val="28"/>
        </w:rPr>
        <w:t xml:space="preserve"> кв.м, </w:t>
      </w:r>
      <w:r w:rsidR="00E00232" w:rsidRPr="00E00232">
        <w:rPr>
          <w:rFonts w:ascii="PT Astra Serif" w:hAnsi="PT Astra Serif"/>
          <w:sz w:val="28"/>
          <w:szCs w:val="28"/>
        </w:rPr>
        <w:t xml:space="preserve">расположенного по адресу: </w:t>
      </w:r>
      <w:r w:rsidR="00E00232" w:rsidRPr="00E00232">
        <w:rPr>
          <w:rFonts w:ascii="PT Astra Serif" w:eastAsia="TimesNewRomanPSMT" w:hAnsi="PT Astra Serif" w:cs="TimesNewRomanPSMT"/>
          <w:sz w:val="28"/>
          <w:szCs w:val="28"/>
        </w:rPr>
        <w:t>Тульская область, г. Тула, Пролетарский район, шоссе Веневское, д. 23</w:t>
      </w:r>
      <w:r w:rsidR="005A10EA" w:rsidRPr="00E00232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E00232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E00232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E0023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E00232" w:rsidRPr="00E00232">
        <w:rPr>
          <w:rFonts w:ascii="PT Astra Serif" w:hAnsi="PT Astra Serif"/>
          <w:sz w:val="28"/>
          <w:szCs w:val="28"/>
        </w:rPr>
        <w:t>О-2</w:t>
      </w:r>
      <w:r w:rsidR="00B147D7" w:rsidRPr="00E00232">
        <w:rPr>
          <w:rFonts w:ascii="PT Astra Serif" w:hAnsi="PT Astra Serif"/>
          <w:bCs/>
          <w:sz w:val="28"/>
          <w:szCs w:val="28"/>
        </w:rPr>
        <w:t xml:space="preserve"> (</w:t>
      </w:r>
      <w:r w:rsidR="00E00232" w:rsidRPr="00E00232">
        <w:rPr>
          <w:rFonts w:ascii="PT Astra Serif" w:hAnsi="PT Astra Serif"/>
          <w:bCs/>
          <w:sz w:val="28"/>
          <w:szCs w:val="28"/>
        </w:rPr>
        <w:t>з</w:t>
      </w:r>
      <w:r w:rsidR="00E00232" w:rsidRPr="00E00232">
        <w:rPr>
          <w:rFonts w:ascii="PT Astra Serif" w:eastAsiaTheme="minorHAnsi" w:hAnsi="PT Astra Serif" w:cs="PT Astra Serif"/>
          <w:sz w:val="28"/>
          <w:szCs w:val="28"/>
        </w:rPr>
        <w:t>она специализированной общественной застройки - объектов здравоохранения и социальной защиты</w:t>
      </w:r>
      <w:r w:rsidR="00CF3B9C" w:rsidRPr="00E00232">
        <w:rPr>
          <w:rFonts w:ascii="PT Astra Serif" w:hAnsi="PT Astra Serif"/>
          <w:bCs/>
          <w:sz w:val="28"/>
          <w:szCs w:val="28"/>
        </w:rPr>
        <w:t>)</w:t>
      </w:r>
      <w:r w:rsidRPr="00E00232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E00232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E00232" w:rsidRPr="00E00232">
        <w:rPr>
          <w:rFonts w:ascii="PT Astra Serif" w:eastAsiaTheme="minorHAnsi" w:hAnsi="PT Astra Serif" w:cs="PT Astra Serif"/>
          <w:sz w:val="28"/>
          <w:szCs w:val="28"/>
        </w:rPr>
        <w:t>общежития</w:t>
      </w:r>
      <w:r w:rsidRPr="00E00232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D5218A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B556D"/>
    <w:rsid w:val="008D7C58"/>
    <w:rsid w:val="009246FC"/>
    <w:rsid w:val="00931A6A"/>
    <w:rsid w:val="009515B5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A0104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31</cp:revision>
  <cp:lastPrinted>2022-06-15T11:36:00Z</cp:lastPrinted>
  <dcterms:created xsi:type="dcterms:W3CDTF">2022-11-17T07:37:00Z</dcterms:created>
  <dcterms:modified xsi:type="dcterms:W3CDTF">2024-03-04T07:33:00Z</dcterms:modified>
</cp:coreProperties>
</file>